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E3CD4">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60310" cy="106908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E3CD4">
      <w:pPr>
        <w:spacing w:line="200" w:lineRule="exact"/>
        <w:rPr>
          <w:rFonts w:ascii="Times New Roman" w:eastAsia="Times New Roman" w:hAnsi="Times New Roman"/>
          <w:sz w:val="24"/>
        </w:rPr>
      </w:pPr>
    </w:p>
    <w:p w:rsidR="00000000" w:rsidRDefault="009E3CD4">
      <w:pPr>
        <w:spacing w:line="200" w:lineRule="exact"/>
        <w:rPr>
          <w:rFonts w:ascii="Times New Roman" w:eastAsia="Times New Roman" w:hAnsi="Times New Roman"/>
          <w:sz w:val="24"/>
        </w:rPr>
      </w:pPr>
    </w:p>
    <w:p w:rsidR="00000000" w:rsidRDefault="009E3CD4">
      <w:pPr>
        <w:spacing w:line="200" w:lineRule="exact"/>
        <w:rPr>
          <w:rFonts w:ascii="Times New Roman" w:eastAsia="Times New Roman" w:hAnsi="Times New Roman"/>
          <w:sz w:val="24"/>
        </w:rPr>
      </w:pPr>
    </w:p>
    <w:p w:rsidR="00000000" w:rsidRDefault="009E3CD4">
      <w:pPr>
        <w:spacing w:line="200" w:lineRule="exact"/>
        <w:rPr>
          <w:rFonts w:ascii="Times New Roman" w:eastAsia="Times New Roman" w:hAnsi="Times New Roman"/>
          <w:sz w:val="24"/>
        </w:rPr>
      </w:pPr>
    </w:p>
    <w:p w:rsidR="00000000" w:rsidRDefault="009E3CD4">
      <w:pPr>
        <w:spacing w:line="200" w:lineRule="exact"/>
        <w:rPr>
          <w:rFonts w:ascii="Times New Roman" w:eastAsia="Times New Roman" w:hAnsi="Times New Roman"/>
          <w:sz w:val="24"/>
        </w:rPr>
      </w:pPr>
    </w:p>
    <w:p w:rsidR="00000000" w:rsidRDefault="009E3CD4">
      <w:pPr>
        <w:spacing w:line="200" w:lineRule="exact"/>
        <w:rPr>
          <w:rFonts w:ascii="Times New Roman" w:eastAsia="Times New Roman" w:hAnsi="Times New Roman"/>
          <w:sz w:val="24"/>
        </w:rPr>
      </w:pPr>
    </w:p>
    <w:p w:rsidR="00000000" w:rsidRDefault="009E3CD4">
      <w:pPr>
        <w:spacing w:line="200" w:lineRule="exact"/>
        <w:rPr>
          <w:rFonts w:ascii="Times New Roman" w:eastAsia="Times New Roman" w:hAnsi="Times New Roman"/>
          <w:sz w:val="24"/>
        </w:rPr>
      </w:pPr>
    </w:p>
    <w:p w:rsidR="00000000" w:rsidRDefault="009E3CD4">
      <w:pPr>
        <w:spacing w:line="370" w:lineRule="exact"/>
        <w:rPr>
          <w:rFonts w:ascii="Times New Roman" w:eastAsia="Times New Roman" w:hAnsi="Times New Roman"/>
          <w:sz w:val="24"/>
        </w:rPr>
      </w:pPr>
    </w:p>
    <w:p w:rsidR="00000000" w:rsidRDefault="009E3CD4">
      <w:pPr>
        <w:spacing w:line="0" w:lineRule="atLeast"/>
        <w:ind w:left="2220"/>
        <w:rPr>
          <w:b/>
          <w:i/>
          <w:sz w:val="28"/>
        </w:rPr>
      </w:pPr>
      <w:r>
        <w:rPr>
          <w:b/>
          <w:i/>
          <w:sz w:val="28"/>
        </w:rPr>
        <w:t>Work Health and Safety</w:t>
      </w:r>
    </w:p>
    <w:p w:rsidR="00000000" w:rsidRDefault="009E3CD4">
      <w:pPr>
        <w:spacing w:line="339" w:lineRule="exact"/>
        <w:rPr>
          <w:rFonts w:ascii="Times New Roman" w:eastAsia="Times New Roman" w:hAnsi="Times New Roman"/>
          <w:sz w:val="24"/>
        </w:rPr>
      </w:pPr>
    </w:p>
    <w:p w:rsidR="00000000" w:rsidRDefault="009E3CD4">
      <w:pPr>
        <w:spacing w:line="0" w:lineRule="atLeast"/>
        <w:rPr>
          <w:b/>
          <w:i/>
          <w:sz w:val="22"/>
        </w:rPr>
      </w:pPr>
      <w:r>
        <w:rPr>
          <w:b/>
          <w:i/>
          <w:sz w:val="22"/>
        </w:rPr>
        <w:t>Overview</w:t>
      </w:r>
    </w:p>
    <w:p w:rsidR="00000000" w:rsidRDefault="009E3CD4">
      <w:pPr>
        <w:spacing w:line="49" w:lineRule="exact"/>
        <w:rPr>
          <w:rFonts w:ascii="Times New Roman" w:eastAsia="Times New Roman" w:hAnsi="Times New Roman"/>
          <w:sz w:val="24"/>
        </w:rPr>
      </w:pPr>
    </w:p>
    <w:p w:rsidR="00000000" w:rsidRDefault="009E3CD4">
      <w:pPr>
        <w:spacing w:line="218" w:lineRule="auto"/>
        <w:ind w:right="26"/>
        <w:rPr>
          <w:sz w:val="22"/>
        </w:rPr>
      </w:pPr>
      <w:r>
        <w:rPr>
          <w:sz w:val="22"/>
        </w:rPr>
        <w:t>This policy outlines the Associations commitment to health and safety in the workplace and provides details of the Associations health and safety arrangements.</w:t>
      </w:r>
    </w:p>
    <w:p w:rsidR="00000000" w:rsidRDefault="009E3CD4">
      <w:pPr>
        <w:spacing w:line="270" w:lineRule="exact"/>
        <w:rPr>
          <w:rFonts w:ascii="Times New Roman" w:eastAsia="Times New Roman" w:hAnsi="Times New Roman"/>
          <w:sz w:val="24"/>
        </w:rPr>
      </w:pPr>
    </w:p>
    <w:p w:rsidR="00000000" w:rsidRDefault="009E3CD4">
      <w:pPr>
        <w:spacing w:line="0" w:lineRule="atLeast"/>
        <w:rPr>
          <w:b/>
          <w:i/>
          <w:sz w:val="22"/>
        </w:rPr>
      </w:pPr>
      <w:r>
        <w:rPr>
          <w:b/>
          <w:i/>
          <w:sz w:val="22"/>
        </w:rPr>
        <w:t>Scope</w:t>
      </w:r>
    </w:p>
    <w:p w:rsidR="00000000" w:rsidRDefault="009E3CD4">
      <w:pPr>
        <w:spacing w:line="0" w:lineRule="atLeast"/>
        <w:rPr>
          <w:sz w:val="22"/>
        </w:rPr>
      </w:pPr>
      <w:r>
        <w:rPr>
          <w:sz w:val="22"/>
        </w:rPr>
        <w:t>This Policy applies across all student Associ</w:t>
      </w:r>
      <w:r>
        <w:rPr>
          <w:sz w:val="22"/>
        </w:rPr>
        <w:t>ations.</w:t>
      </w:r>
    </w:p>
    <w:p w:rsidR="00000000" w:rsidRDefault="009E3CD4">
      <w:pPr>
        <w:spacing w:line="1" w:lineRule="exact"/>
        <w:rPr>
          <w:rFonts w:ascii="Times New Roman" w:eastAsia="Times New Roman" w:hAnsi="Times New Roman"/>
          <w:sz w:val="24"/>
        </w:rPr>
      </w:pPr>
    </w:p>
    <w:p w:rsidR="00000000" w:rsidRDefault="009E3CD4">
      <w:pPr>
        <w:spacing w:line="0" w:lineRule="atLeast"/>
        <w:rPr>
          <w:sz w:val="22"/>
        </w:rPr>
      </w:pPr>
      <w:r>
        <w:rPr>
          <w:b/>
          <w:sz w:val="22"/>
        </w:rPr>
        <w:t>“Associations</w:t>
      </w:r>
      <w:r>
        <w:rPr>
          <w:b/>
          <w:sz w:val="22"/>
        </w:rPr>
        <w:t>” refers</w:t>
      </w:r>
      <w:r>
        <w:rPr>
          <w:sz w:val="22"/>
        </w:rPr>
        <w:t xml:space="preserve"> </w:t>
      </w:r>
      <w:r>
        <w:rPr>
          <w:sz w:val="22"/>
        </w:rPr>
        <w:t>to ANUSA, PARSA &amp; ANUSM (</w:t>
      </w:r>
      <w:proofErr w:type="spellStart"/>
      <w:r>
        <w:rPr>
          <w:sz w:val="22"/>
        </w:rPr>
        <w:t>Woroni</w:t>
      </w:r>
      <w:proofErr w:type="spellEnd"/>
      <w:r>
        <w:rPr>
          <w:sz w:val="22"/>
        </w:rPr>
        <w:t>).</w:t>
      </w:r>
    </w:p>
    <w:p w:rsidR="00000000" w:rsidRDefault="009E3CD4">
      <w:pPr>
        <w:spacing w:line="267" w:lineRule="exact"/>
        <w:rPr>
          <w:rFonts w:ascii="Times New Roman" w:eastAsia="Times New Roman" w:hAnsi="Times New Roman"/>
          <w:sz w:val="24"/>
        </w:rPr>
      </w:pPr>
    </w:p>
    <w:p w:rsidR="00000000" w:rsidRDefault="009E3CD4">
      <w:pPr>
        <w:spacing w:line="0" w:lineRule="atLeast"/>
        <w:rPr>
          <w:b/>
          <w:i/>
          <w:sz w:val="22"/>
        </w:rPr>
      </w:pPr>
      <w:r>
        <w:rPr>
          <w:b/>
          <w:i/>
          <w:sz w:val="22"/>
        </w:rPr>
        <w:t>Policy Statement</w:t>
      </w:r>
    </w:p>
    <w:p w:rsidR="00000000" w:rsidRDefault="009E3CD4">
      <w:pPr>
        <w:spacing w:line="49" w:lineRule="exact"/>
        <w:rPr>
          <w:rFonts w:ascii="Times New Roman" w:eastAsia="Times New Roman" w:hAnsi="Times New Roman"/>
          <w:sz w:val="24"/>
        </w:rPr>
      </w:pPr>
    </w:p>
    <w:p w:rsidR="00000000" w:rsidRDefault="009E3CD4">
      <w:pPr>
        <w:spacing w:line="229" w:lineRule="auto"/>
        <w:ind w:right="46"/>
        <w:rPr>
          <w:sz w:val="22"/>
        </w:rPr>
      </w:pPr>
      <w:r>
        <w:rPr>
          <w:sz w:val="22"/>
        </w:rPr>
        <w:t>The Associations are firmly committed to a policy enabling all work activities to be carried out safely, and with all possible measures taken to remove (or at least reduce)</w:t>
      </w:r>
      <w:r>
        <w:rPr>
          <w:sz w:val="22"/>
        </w:rPr>
        <w:t xml:space="preserve"> risks to the health, safety and welfare of employees, volunteers, students, authorised visitors, and anyone else who may be affected by our operations.</w:t>
      </w:r>
    </w:p>
    <w:p w:rsidR="00000000" w:rsidRDefault="009E3CD4">
      <w:pPr>
        <w:spacing w:line="50" w:lineRule="exact"/>
        <w:rPr>
          <w:rFonts w:ascii="Times New Roman" w:eastAsia="Times New Roman" w:hAnsi="Times New Roman"/>
          <w:sz w:val="24"/>
        </w:rPr>
      </w:pPr>
    </w:p>
    <w:p w:rsidR="00000000" w:rsidRDefault="009E3CD4">
      <w:pPr>
        <w:spacing w:line="218" w:lineRule="auto"/>
        <w:ind w:right="606"/>
        <w:rPr>
          <w:sz w:val="22"/>
        </w:rPr>
      </w:pPr>
      <w:r>
        <w:rPr>
          <w:sz w:val="22"/>
        </w:rPr>
        <w:t>The Associations are committed to ensuring they comply with relevant work health and safety legislatio</w:t>
      </w:r>
      <w:r>
        <w:rPr>
          <w:sz w:val="22"/>
        </w:rPr>
        <w:t>n, applicable codes of practice and Australian Standards as far as possible.</w:t>
      </w:r>
    </w:p>
    <w:p w:rsidR="00000000" w:rsidRDefault="009E3CD4">
      <w:pPr>
        <w:spacing w:line="270" w:lineRule="exact"/>
        <w:rPr>
          <w:rFonts w:ascii="Times New Roman" w:eastAsia="Times New Roman" w:hAnsi="Times New Roman"/>
          <w:sz w:val="24"/>
        </w:rPr>
      </w:pPr>
    </w:p>
    <w:p w:rsidR="00000000" w:rsidRDefault="009E3CD4">
      <w:pPr>
        <w:spacing w:line="0" w:lineRule="atLeast"/>
        <w:rPr>
          <w:b/>
          <w:i/>
          <w:sz w:val="22"/>
        </w:rPr>
      </w:pPr>
      <w:r>
        <w:rPr>
          <w:b/>
          <w:i/>
          <w:sz w:val="22"/>
        </w:rPr>
        <w:t>Obligations</w:t>
      </w:r>
    </w:p>
    <w:p w:rsidR="00000000" w:rsidRDefault="009E3CD4">
      <w:pPr>
        <w:spacing w:line="238" w:lineRule="auto"/>
        <w:rPr>
          <w:i/>
          <w:sz w:val="22"/>
        </w:rPr>
      </w:pPr>
      <w:r>
        <w:rPr>
          <w:i/>
          <w:sz w:val="22"/>
        </w:rPr>
        <w:t>Management:</w:t>
      </w:r>
    </w:p>
    <w:p w:rsidR="00000000" w:rsidRDefault="009E3CD4">
      <w:pPr>
        <w:spacing w:line="0" w:lineRule="atLeast"/>
        <w:rPr>
          <w:sz w:val="22"/>
        </w:rPr>
      </w:pPr>
      <w:r>
        <w:rPr>
          <w:sz w:val="22"/>
        </w:rPr>
        <w:t>Will provide and maintain as far as possible:</w:t>
      </w:r>
    </w:p>
    <w:p w:rsidR="00000000" w:rsidRDefault="009E3CD4">
      <w:pPr>
        <w:numPr>
          <w:ilvl w:val="0"/>
          <w:numId w:val="1"/>
        </w:numPr>
        <w:tabs>
          <w:tab w:val="left" w:pos="880"/>
        </w:tabs>
        <w:spacing w:line="0" w:lineRule="atLeast"/>
        <w:ind w:left="880" w:hanging="160"/>
        <w:rPr>
          <w:sz w:val="22"/>
        </w:rPr>
      </w:pPr>
      <w:r>
        <w:rPr>
          <w:sz w:val="22"/>
        </w:rPr>
        <w:t>A safe working environment;</w:t>
      </w:r>
    </w:p>
    <w:p w:rsidR="00000000" w:rsidRDefault="009E3CD4">
      <w:pPr>
        <w:numPr>
          <w:ilvl w:val="0"/>
          <w:numId w:val="1"/>
        </w:numPr>
        <w:tabs>
          <w:tab w:val="left" w:pos="880"/>
        </w:tabs>
        <w:spacing w:line="0" w:lineRule="atLeast"/>
        <w:ind w:left="880" w:hanging="160"/>
        <w:rPr>
          <w:sz w:val="22"/>
        </w:rPr>
      </w:pPr>
      <w:r>
        <w:rPr>
          <w:sz w:val="22"/>
        </w:rPr>
        <w:t>Safe systems of work;</w:t>
      </w:r>
    </w:p>
    <w:p w:rsidR="00000000" w:rsidRDefault="009E3CD4">
      <w:pPr>
        <w:numPr>
          <w:ilvl w:val="0"/>
          <w:numId w:val="1"/>
        </w:numPr>
        <w:tabs>
          <w:tab w:val="left" w:pos="880"/>
        </w:tabs>
        <w:spacing w:line="0" w:lineRule="atLeast"/>
        <w:ind w:left="880" w:hanging="160"/>
        <w:rPr>
          <w:sz w:val="22"/>
        </w:rPr>
      </w:pPr>
      <w:r>
        <w:rPr>
          <w:sz w:val="22"/>
        </w:rPr>
        <w:t>Plant and substances in safe condition;</w:t>
      </w:r>
    </w:p>
    <w:p w:rsidR="00000000" w:rsidRDefault="009E3CD4">
      <w:pPr>
        <w:numPr>
          <w:ilvl w:val="0"/>
          <w:numId w:val="1"/>
        </w:numPr>
        <w:tabs>
          <w:tab w:val="left" w:pos="880"/>
        </w:tabs>
        <w:spacing w:line="0" w:lineRule="atLeast"/>
        <w:ind w:left="880" w:hanging="160"/>
        <w:rPr>
          <w:sz w:val="22"/>
        </w:rPr>
      </w:pPr>
      <w:r>
        <w:rPr>
          <w:sz w:val="22"/>
        </w:rPr>
        <w:t>Facilities for the</w:t>
      </w:r>
      <w:r>
        <w:rPr>
          <w:sz w:val="22"/>
        </w:rPr>
        <w:t xml:space="preserve"> welfare of workers;</w:t>
      </w:r>
    </w:p>
    <w:p w:rsidR="00000000" w:rsidRDefault="009E3CD4">
      <w:pPr>
        <w:spacing w:line="49" w:lineRule="exact"/>
        <w:rPr>
          <w:sz w:val="22"/>
        </w:rPr>
      </w:pPr>
    </w:p>
    <w:p w:rsidR="00000000" w:rsidRDefault="009E3CD4">
      <w:pPr>
        <w:numPr>
          <w:ilvl w:val="0"/>
          <w:numId w:val="1"/>
        </w:numPr>
        <w:tabs>
          <w:tab w:val="left" w:pos="881"/>
        </w:tabs>
        <w:spacing w:line="218" w:lineRule="auto"/>
        <w:ind w:left="720" w:right="286"/>
        <w:rPr>
          <w:sz w:val="22"/>
        </w:rPr>
      </w:pPr>
      <w:r>
        <w:rPr>
          <w:sz w:val="22"/>
        </w:rPr>
        <w:t>Information, instruction, training and supervision that is reasonably necessary to ensure that each employee is safe from injury and risks to health;</w:t>
      </w:r>
    </w:p>
    <w:p w:rsidR="00000000" w:rsidRDefault="009E3CD4">
      <w:pPr>
        <w:spacing w:line="49" w:lineRule="exact"/>
        <w:rPr>
          <w:sz w:val="22"/>
        </w:rPr>
      </w:pPr>
    </w:p>
    <w:p w:rsidR="00000000" w:rsidRDefault="009E3CD4">
      <w:pPr>
        <w:numPr>
          <w:ilvl w:val="0"/>
          <w:numId w:val="1"/>
        </w:numPr>
        <w:tabs>
          <w:tab w:val="left" w:pos="881"/>
        </w:tabs>
        <w:spacing w:line="217" w:lineRule="auto"/>
        <w:ind w:left="720" w:right="426"/>
        <w:rPr>
          <w:sz w:val="22"/>
        </w:rPr>
      </w:pPr>
      <w:r>
        <w:rPr>
          <w:sz w:val="22"/>
        </w:rPr>
        <w:t>A commitment to continually monitor and improve our performance through effective s</w:t>
      </w:r>
      <w:r>
        <w:rPr>
          <w:sz w:val="22"/>
        </w:rPr>
        <w:t>afety management; and</w:t>
      </w:r>
    </w:p>
    <w:p w:rsidR="00000000" w:rsidRDefault="009E3CD4">
      <w:pPr>
        <w:spacing w:line="49" w:lineRule="exact"/>
        <w:rPr>
          <w:sz w:val="22"/>
        </w:rPr>
      </w:pPr>
    </w:p>
    <w:p w:rsidR="00000000" w:rsidRDefault="009E3CD4">
      <w:pPr>
        <w:numPr>
          <w:ilvl w:val="0"/>
          <w:numId w:val="1"/>
        </w:numPr>
        <w:tabs>
          <w:tab w:val="left" w:pos="881"/>
        </w:tabs>
        <w:spacing w:line="218" w:lineRule="auto"/>
        <w:ind w:left="720" w:right="166"/>
        <w:rPr>
          <w:sz w:val="22"/>
        </w:rPr>
      </w:pPr>
      <w:r>
        <w:rPr>
          <w:sz w:val="22"/>
        </w:rPr>
        <w:t>A commitment to consult and co</w:t>
      </w:r>
      <w:r>
        <w:rPr>
          <w:sz w:val="22"/>
        </w:rPr>
        <w:t>-operate with employees in all matters relating to health</w:t>
      </w:r>
      <w:r>
        <w:rPr>
          <w:sz w:val="22"/>
        </w:rPr>
        <w:t xml:space="preserve"> and safety in the workplace, in particular:</w:t>
      </w:r>
    </w:p>
    <w:p w:rsidR="00000000" w:rsidRDefault="009E3CD4">
      <w:pPr>
        <w:spacing w:line="0" w:lineRule="atLeast"/>
        <w:ind w:left="1440"/>
        <w:rPr>
          <w:sz w:val="22"/>
        </w:rPr>
      </w:pPr>
      <w:r>
        <w:rPr>
          <w:rFonts w:ascii="Courier New" w:eastAsia="Courier New" w:hAnsi="Courier New"/>
          <w:sz w:val="22"/>
        </w:rPr>
        <w:t>o</w:t>
      </w:r>
      <w:r>
        <w:rPr>
          <w:sz w:val="22"/>
        </w:rPr>
        <w:t xml:space="preserve"> </w:t>
      </w:r>
      <w:r>
        <w:rPr>
          <w:sz w:val="22"/>
        </w:rPr>
        <w:t>Identification or assessment of risks,</w:t>
      </w:r>
    </w:p>
    <w:p w:rsidR="00000000" w:rsidRDefault="009E3CD4">
      <w:pPr>
        <w:spacing w:line="38" w:lineRule="exact"/>
        <w:rPr>
          <w:sz w:val="22"/>
        </w:rPr>
      </w:pPr>
    </w:p>
    <w:p w:rsidR="00000000" w:rsidRDefault="009E3CD4">
      <w:pPr>
        <w:spacing w:line="223" w:lineRule="auto"/>
        <w:ind w:left="1440" w:right="2246"/>
        <w:rPr>
          <w:sz w:val="22"/>
        </w:rPr>
      </w:pPr>
      <w:r>
        <w:rPr>
          <w:rFonts w:ascii="Courier New" w:eastAsia="Courier New" w:hAnsi="Courier New"/>
          <w:sz w:val="22"/>
        </w:rPr>
        <w:t>o</w:t>
      </w:r>
      <w:r>
        <w:rPr>
          <w:sz w:val="22"/>
        </w:rPr>
        <w:t xml:space="preserve"> </w:t>
      </w:r>
      <w:r>
        <w:rPr>
          <w:sz w:val="22"/>
        </w:rPr>
        <w:t>Measures which need to be taken to manage these risks,</w:t>
      </w:r>
      <w:r>
        <w:rPr>
          <w:rFonts w:ascii="Courier New" w:eastAsia="Courier New" w:hAnsi="Courier New"/>
          <w:sz w:val="22"/>
        </w:rPr>
        <w:t xml:space="preserve"> o</w:t>
      </w:r>
      <w:r>
        <w:rPr>
          <w:sz w:val="22"/>
        </w:rPr>
        <w:t xml:space="preserve"> </w:t>
      </w:r>
      <w:r>
        <w:rPr>
          <w:sz w:val="22"/>
        </w:rPr>
        <w:t>Adequacy of facilities,</w:t>
      </w:r>
    </w:p>
    <w:p w:rsidR="00000000" w:rsidRDefault="009E3CD4">
      <w:pPr>
        <w:spacing w:line="2" w:lineRule="exact"/>
        <w:rPr>
          <w:sz w:val="22"/>
        </w:rPr>
      </w:pPr>
    </w:p>
    <w:p w:rsidR="00000000" w:rsidRDefault="009E3CD4">
      <w:pPr>
        <w:spacing w:line="0" w:lineRule="atLeast"/>
        <w:ind w:left="1440"/>
        <w:rPr>
          <w:sz w:val="22"/>
        </w:rPr>
      </w:pPr>
      <w:r>
        <w:rPr>
          <w:rFonts w:ascii="Courier New" w:eastAsia="Courier New" w:hAnsi="Courier New"/>
          <w:sz w:val="22"/>
        </w:rPr>
        <w:t>o</w:t>
      </w:r>
      <w:r>
        <w:rPr>
          <w:sz w:val="22"/>
        </w:rPr>
        <w:t xml:space="preserve"> </w:t>
      </w:r>
      <w:r>
        <w:rPr>
          <w:sz w:val="22"/>
        </w:rPr>
        <w:t>Proposition of changes that may directly affect work safety.</w:t>
      </w:r>
    </w:p>
    <w:p w:rsidR="00000000" w:rsidRDefault="009E3CD4">
      <w:pPr>
        <w:spacing w:line="200" w:lineRule="exact"/>
        <w:rPr>
          <w:rFonts w:ascii="Times New Roman" w:eastAsia="Times New Roman" w:hAnsi="Times New Roman"/>
          <w:sz w:val="24"/>
        </w:rPr>
      </w:pPr>
    </w:p>
    <w:p w:rsidR="00000000" w:rsidRDefault="009E3CD4">
      <w:pPr>
        <w:spacing w:line="338" w:lineRule="exact"/>
        <w:rPr>
          <w:rFonts w:ascii="Times New Roman" w:eastAsia="Times New Roman" w:hAnsi="Times New Roman"/>
          <w:sz w:val="24"/>
        </w:rPr>
      </w:pPr>
    </w:p>
    <w:p w:rsidR="00000000" w:rsidRDefault="009E3CD4">
      <w:pPr>
        <w:spacing w:line="0" w:lineRule="atLeast"/>
        <w:rPr>
          <w:i/>
        </w:rPr>
      </w:pPr>
      <w:r>
        <w:rPr>
          <w:i/>
        </w:rPr>
        <w:t xml:space="preserve">Note: Management is defined as the Presidents of ANUSA &amp; PARSA and Editor in Chief of </w:t>
      </w:r>
      <w:proofErr w:type="spellStart"/>
      <w:r>
        <w:rPr>
          <w:i/>
        </w:rPr>
        <w:t>Woroni</w:t>
      </w:r>
      <w:proofErr w:type="spellEnd"/>
      <w:r>
        <w:rPr>
          <w:i/>
        </w:rPr>
        <w:t>.</w:t>
      </w:r>
    </w:p>
    <w:p w:rsidR="00000000" w:rsidRDefault="009E3CD4">
      <w:pPr>
        <w:spacing w:line="244" w:lineRule="exact"/>
        <w:rPr>
          <w:rFonts w:ascii="Times New Roman" w:eastAsia="Times New Roman" w:hAnsi="Times New Roman"/>
          <w:sz w:val="24"/>
        </w:rPr>
      </w:pPr>
    </w:p>
    <w:p w:rsidR="00000000" w:rsidRDefault="009E3CD4">
      <w:pPr>
        <w:spacing w:line="0" w:lineRule="atLeast"/>
        <w:rPr>
          <w:i/>
          <w:sz w:val="22"/>
        </w:rPr>
      </w:pPr>
      <w:r>
        <w:rPr>
          <w:i/>
          <w:sz w:val="22"/>
        </w:rPr>
        <w:t>Employees:</w:t>
      </w:r>
    </w:p>
    <w:p w:rsidR="00000000" w:rsidRDefault="009E3CD4">
      <w:pPr>
        <w:spacing w:line="0" w:lineRule="atLeast"/>
        <w:rPr>
          <w:sz w:val="22"/>
        </w:rPr>
      </w:pPr>
      <w:r>
        <w:rPr>
          <w:sz w:val="22"/>
        </w:rPr>
        <w:t>Employees, including elected officials and volunteers have a</w:t>
      </w:r>
      <w:r>
        <w:rPr>
          <w:sz w:val="22"/>
        </w:rPr>
        <w:t>n obligation to:</w:t>
      </w:r>
    </w:p>
    <w:p w:rsidR="00000000" w:rsidRDefault="009E3CD4">
      <w:pPr>
        <w:spacing w:line="0" w:lineRule="atLeast"/>
        <w:rPr>
          <w:sz w:val="22"/>
        </w:rPr>
        <w:sectPr w:rsidR="00000000">
          <w:pgSz w:w="11900" w:h="16838"/>
          <w:pgMar w:top="1440" w:right="1440" w:bottom="1440" w:left="1440" w:header="0" w:footer="0" w:gutter="0"/>
          <w:cols w:space="0" w:equalWidth="0">
            <w:col w:w="9026"/>
          </w:cols>
          <w:docGrid w:linePitch="360"/>
        </w:sectPr>
      </w:pPr>
    </w:p>
    <w:p w:rsidR="00000000" w:rsidRDefault="009E3CD4">
      <w:pPr>
        <w:spacing w:line="310" w:lineRule="exact"/>
        <w:rPr>
          <w:rFonts w:ascii="Times New Roman" w:eastAsia="Times New Roman" w:hAnsi="Times New Roman"/>
        </w:rPr>
      </w:pPr>
      <w:bookmarkStart w:id="1" w:name="page2"/>
      <w:bookmarkEnd w:id="1"/>
      <w:r>
        <w:rPr>
          <w:noProof/>
          <w:sz w:val="22"/>
        </w:rPr>
        <w:lastRenderedPageBreak/>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0860"/>
                <wp:effectExtent l="0" t="0" r="254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D8D8D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5BB9" id="Rectangle 3" o:spid="_x0000_s1026" style="position:absolute;margin-left:0;margin-top:0;width:595.3pt;height:84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" fillcolor="#d8d8d8" strokecolor="white">
                <w10:wrap anchorx="page" anchory="page"/>
              </v:rect>
            </w:pict>
          </mc:Fallback>
        </mc:AlternateContent>
      </w:r>
    </w:p>
    <w:p w:rsidR="00000000" w:rsidRDefault="009E3CD4">
      <w:pPr>
        <w:numPr>
          <w:ilvl w:val="0"/>
          <w:numId w:val="2"/>
        </w:numPr>
        <w:tabs>
          <w:tab w:val="left" w:pos="881"/>
        </w:tabs>
        <w:spacing w:line="218" w:lineRule="auto"/>
        <w:ind w:left="720" w:right="526"/>
        <w:rPr>
          <w:sz w:val="22"/>
        </w:rPr>
      </w:pPr>
      <w:r>
        <w:rPr>
          <w:sz w:val="22"/>
        </w:rPr>
        <w:t>Comply with safe work practices, with the intent of avoiding injury to themselves and others and damage to plant and equipment;</w:t>
      </w:r>
    </w:p>
    <w:p w:rsidR="00000000" w:rsidRDefault="009E3CD4">
      <w:pPr>
        <w:numPr>
          <w:ilvl w:val="0"/>
          <w:numId w:val="2"/>
        </w:numPr>
        <w:tabs>
          <w:tab w:val="left" w:pos="880"/>
        </w:tabs>
        <w:spacing w:line="0" w:lineRule="atLeast"/>
        <w:ind w:left="880" w:hanging="160"/>
        <w:rPr>
          <w:sz w:val="22"/>
        </w:rPr>
      </w:pPr>
      <w:r>
        <w:rPr>
          <w:sz w:val="22"/>
        </w:rPr>
        <w:t>Take reasonable care of their own health and safety and the health and safety of others;</w:t>
      </w:r>
    </w:p>
    <w:p w:rsidR="00000000" w:rsidRDefault="009E3CD4">
      <w:pPr>
        <w:numPr>
          <w:ilvl w:val="0"/>
          <w:numId w:val="2"/>
        </w:numPr>
        <w:tabs>
          <w:tab w:val="left" w:pos="880"/>
        </w:tabs>
        <w:spacing w:line="0" w:lineRule="atLeast"/>
        <w:ind w:left="880" w:hanging="160"/>
        <w:rPr>
          <w:sz w:val="22"/>
        </w:rPr>
      </w:pPr>
      <w:r>
        <w:rPr>
          <w:sz w:val="22"/>
        </w:rPr>
        <w:t>Wear personal prote</w:t>
      </w:r>
      <w:r>
        <w:rPr>
          <w:sz w:val="22"/>
        </w:rPr>
        <w:t>ctive equipment and clothing where necessary;</w:t>
      </w:r>
    </w:p>
    <w:p w:rsidR="00000000" w:rsidRDefault="009E3CD4">
      <w:pPr>
        <w:spacing w:line="46" w:lineRule="exact"/>
        <w:rPr>
          <w:sz w:val="22"/>
        </w:rPr>
      </w:pPr>
    </w:p>
    <w:p w:rsidR="00000000" w:rsidRDefault="009E3CD4">
      <w:pPr>
        <w:numPr>
          <w:ilvl w:val="0"/>
          <w:numId w:val="2"/>
        </w:numPr>
        <w:tabs>
          <w:tab w:val="left" w:pos="881"/>
        </w:tabs>
        <w:spacing w:line="218" w:lineRule="auto"/>
        <w:ind w:left="720" w:right="146"/>
        <w:rPr>
          <w:sz w:val="22"/>
        </w:rPr>
      </w:pPr>
      <w:r>
        <w:rPr>
          <w:sz w:val="22"/>
        </w:rPr>
        <w:t>Comply with any direction given by management or the Health and Safety Representative in relation to health and safety;</w:t>
      </w:r>
    </w:p>
    <w:p w:rsidR="00000000" w:rsidRDefault="009E3CD4">
      <w:pPr>
        <w:numPr>
          <w:ilvl w:val="0"/>
          <w:numId w:val="2"/>
        </w:numPr>
        <w:tabs>
          <w:tab w:val="left" w:pos="880"/>
        </w:tabs>
        <w:spacing w:line="0" w:lineRule="atLeast"/>
        <w:ind w:left="880" w:hanging="160"/>
        <w:rPr>
          <w:sz w:val="22"/>
        </w:rPr>
      </w:pPr>
      <w:r>
        <w:rPr>
          <w:sz w:val="22"/>
        </w:rPr>
        <w:t>Not misuse or interfere with anything provided in the interests of health and safety;</w:t>
      </w:r>
    </w:p>
    <w:p w:rsidR="00000000" w:rsidRDefault="009E3CD4">
      <w:pPr>
        <w:numPr>
          <w:ilvl w:val="0"/>
          <w:numId w:val="2"/>
        </w:numPr>
        <w:tabs>
          <w:tab w:val="left" w:pos="880"/>
        </w:tabs>
        <w:spacing w:line="0" w:lineRule="atLeast"/>
        <w:ind w:left="880" w:hanging="160"/>
        <w:rPr>
          <w:sz w:val="22"/>
        </w:rPr>
      </w:pPr>
      <w:r>
        <w:rPr>
          <w:sz w:val="22"/>
        </w:rPr>
        <w:t>Rep</w:t>
      </w:r>
      <w:r>
        <w:rPr>
          <w:sz w:val="22"/>
        </w:rPr>
        <w:t>ort all accidents and incidents on the job immediately, no matter how trivial; and</w:t>
      </w:r>
    </w:p>
    <w:p w:rsidR="00000000" w:rsidRDefault="009E3CD4">
      <w:pPr>
        <w:spacing w:line="49" w:lineRule="exact"/>
        <w:rPr>
          <w:sz w:val="22"/>
        </w:rPr>
      </w:pPr>
    </w:p>
    <w:p w:rsidR="00000000" w:rsidRDefault="009E3CD4">
      <w:pPr>
        <w:numPr>
          <w:ilvl w:val="0"/>
          <w:numId w:val="2"/>
        </w:numPr>
        <w:tabs>
          <w:tab w:val="left" w:pos="881"/>
        </w:tabs>
        <w:spacing w:line="218" w:lineRule="auto"/>
        <w:ind w:left="720" w:right="1366"/>
        <w:rPr>
          <w:sz w:val="22"/>
        </w:rPr>
      </w:pPr>
      <w:r>
        <w:rPr>
          <w:sz w:val="22"/>
        </w:rPr>
        <w:t>Report all known or observed hazards to their sup</w:t>
      </w:r>
      <w:r>
        <w:rPr>
          <w:sz w:val="22"/>
        </w:rPr>
        <w:t>ervisor, Health and Safety</w:t>
      </w:r>
      <w:r>
        <w:rPr>
          <w:sz w:val="22"/>
        </w:rPr>
        <w:t xml:space="preserve"> Representative or President/Editor in Chief.</w:t>
      </w:r>
    </w:p>
    <w:p w:rsidR="00000000" w:rsidRDefault="009E3CD4">
      <w:pPr>
        <w:numPr>
          <w:ilvl w:val="0"/>
          <w:numId w:val="2"/>
        </w:numPr>
        <w:tabs>
          <w:tab w:val="left" w:pos="880"/>
        </w:tabs>
        <w:spacing w:line="0" w:lineRule="atLeast"/>
        <w:ind w:left="880" w:hanging="160"/>
        <w:rPr>
          <w:sz w:val="22"/>
        </w:rPr>
      </w:pPr>
      <w:r>
        <w:rPr>
          <w:sz w:val="22"/>
        </w:rPr>
        <w:t>Be familiar with and comply with all Association po</w:t>
      </w:r>
      <w:r>
        <w:rPr>
          <w:sz w:val="22"/>
        </w:rPr>
        <w:t>licies regarding Work, Health and</w:t>
      </w:r>
    </w:p>
    <w:p w:rsidR="00000000" w:rsidRDefault="009E3CD4">
      <w:pPr>
        <w:spacing w:line="0" w:lineRule="atLeast"/>
        <w:ind w:left="720"/>
        <w:rPr>
          <w:sz w:val="22"/>
        </w:rPr>
      </w:pPr>
      <w:r>
        <w:rPr>
          <w:sz w:val="22"/>
        </w:rPr>
        <w:t>Safety.</w:t>
      </w:r>
    </w:p>
    <w:p w:rsidR="00000000" w:rsidRDefault="009E3CD4">
      <w:pPr>
        <w:spacing w:line="269" w:lineRule="exact"/>
        <w:rPr>
          <w:rFonts w:ascii="Times New Roman" w:eastAsia="Times New Roman" w:hAnsi="Times New Roman"/>
        </w:rPr>
      </w:pPr>
    </w:p>
    <w:p w:rsidR="00000000" w:rsidRDefault="009E3CD4">
      <w:pPr>
        <w:spacing w:line="0" w:lineRule="atLeast"/>
        <w:rPr>
          <w:b/>
          <w:i/>
          <w:sz w:val="22"/>
        </w:rPr>
      </w:pPr>
      <w:r>
        <w:rPr>
          <w:b/>
          <w:i/>
          <w:sz w:val="22"/>
        </w:rPr>
        <w:t>Association Health and Safety Arrangements</w:t>
      </w:r>
    </w:p>
    <w:p w:rsidR="00000000" w:rsidRDefault="009E3CD4">
      <w:pPr>
        <w:spacing w:line="47" w:lineRule="exact"/>
        <w:rPr>
          <w:rFonts w:ascii="Times New Roman" w:eastAsia="Times New Roman" w:hAnsi="Times New Roman"/>
        </w:rPr>
      </w:pPr>
    </w:p>
    <w:p w:rsidR="00000000" w:rsidRDefault="009E3CD4">
      <w:pPr>
        <w:spacing w:line="218" w:lineRule="auto"/>
        <w:ind w:right="786"/>
        <w:rPr>
          <w:sz w:val="22"/>
        </w:rPr>
      </w:pPr>
      <w:r>
        <w:rPr>
          <w:sz w:val="22"/>
        </w:rPr>
        <w:t>It has been agreed between the Presidents/Editor in Chief and employees that the following arrangements will apply:</w:t>
      </w:r>
    </w:p>
    <w:p w:rsidR="00000000" w:rsidRDefault="009E3CD4">
      <w:pPr>
        <w:spacing w:line="270" w:lineRule="exact"/>
        <w:rPr>
          <w:rFonts w:ascii="Times New Roman" w:eastAsia="Times New Roman" w:hAnsi="Times New Roman"/>
        </w:rPr>
      </w:pPr>
    </w:p>
    <w:p w:rsidR="00000000" w:rsidRDefault="009E3CD4">
      <w:pPr>
        <w:spacing w:line="0" w:lineRule="atLeast"/>
        <w:rPr>
          <w:b/>
          <w:i/>
          <w:sz w:val="22"/>
        </w:rPr>
      </w:pPr>
      <w:r>
        <w:rPr>
          <w:b/>
          <w:i/>
          <w:sz w:val="22"/>
        </w:rPr>
        <w:t>1. Work Safety Committee</w:t>
      </w:r>
    </w:p>
    <w:p w:rsidR="00000000" w:rsidRDefault="009E3CD4">
      <w:pPr>
        <w:spacing w:line="49" w:lineRule="exact"/>
        <w:rPr>
          <w:rFonts w:ascii="Times New Roman" w:eastAsia="Times New Roman" w:hAnsi="Times New Roman"/>
        </w:rPr>
      </w:pPr>
    </w:p>
    <w:p w:rsidR="00000000" w:rsidRDefault="009E3CD4">
      <w:pPr>
        <w:spacing w:line="218" w:lineRule="auto"/>
        <w:ind w:right="246"/>
        <w:rPr>
          <w:sz w:val="22"/>
        </w:rPr>
      </w:pPr>
      <w:r>
        <w:rPr>
          <w:sz w:val="22"/>
        </w:rPr>
        <w:t>The ANU Student Associatio</w:t>
      </w:r>
      <w:r>
        <w:rPr>
          <w:sz w:val="22"/>
        </w:rPr>
        <w:t>ns Work Safety Committee which comprises all Association employees will have the following roles:</w:t>
      </w:r>
    </w:p>
    <w:p w:rsidR="00000000" w:rsidRDefault="009E3CD4">
      <w:pPr>
        <w:spacing w:line="1" w:lineRule="exact"/>
        <w:rPr>
          <w:rFonts w:ascii="Times New Roman" w:eastAsia="Times New Roman" w:hAnsi="Times New Roman"/>
        </w:rPr>
      </w:pPr>
    </w:p>
    <w:p w:rsidR="00000000" w:rsidRDefault="009E3CD4">
      <w:pPr>
        <w:numPr>
          <w:ilvl w:val="0"/>
          <w:numId w:val="3"/>
        </w:numPr>
        <w:tabs>
          <w:tab w:val="left" w:pos="880"/>
        </w:tabs>
        <w:spacing w:line="0" w:lineRule="atLeast"/>
        <w:ind w:left="880" w:hanging="160"/>
        <w:rPr>
          <w:sz w:val="22"/>
        </w:rPr>
      </w:pPr>
      <w:r>
        <w:rPr>
          <w:sz w:val="22"/>
        </w:rPr>
        <w:t>To facilitate cooperation between management and employees in relation to work safety;</w:t>
      </w:r>
    </w:p>
    <w:p w:rsidR="00000000" w:rsidRDefault="009E3CD4">
      <w:pPr>
        <w:spacing w:line="49" w:lineRule="exact"/>
        <w:rPr>
          <w:sz w:val="22"/>
        </w:rPr>
      </w:pPr>
    </w:p>
    <w:p w:rsidR="00000000" w:rsidRDefault="009E3CD4">
      <w:pPr>
        <w:numPr>
          <w:ilvl w:val="0"/>
          <w:numId w:val="3"/>
        </w:numPr>
        <w:tabs>
          <w:tab w:val="left" w:pos="881"/>
        </w:tabs>
        <w:spacing w:line="218" w:lineRule="auto"/>
        <w:ind w:left="720" w:right="246"/>
        <w:rPr>
          <w:sz w:val="22"/>
        </w:rPr>
      </w:pPr>
      <w:r>
        <w:rPr>
          <w:sz w:val="22"/>
        </w:rPr>
        <w:t>To provide a forum for consultation, proposing and developing changes</w:t>
      </w:r>
      <w:r>
        <w:rPr>
          <w:sz w:val="22"/>
        </w:rPr>
        <w:t xml:space="preserve"> to work or other policies, practices or procedures that may directly affect work safety;</w:t>
      </w:r>
    </w:p>
    <w:p w:rsidR="00000000" w:rsidRDefault="009E3CD4">
      <w:pPr>
        <w:numPr>
          <w:ilvl w:val="0"/>
          <w:numId w:val="3"/>
        </w:numPr>
        <w:tabs>
          <w:tab w:val="left" w:pos="880"/>
        </w:tabs>
        <w:spacing w:line="0" w:lineRule="atLeast"/>
        <w:ind w:left="880" w:hanging="160"/>
        <w:rPr>
          <w:sz w:val="22"/>
        </w:rPr>
      </w:pPr>
      <w:r>
        <w:rPr>
          <w:sz w:val="22"/>
        </w:rPr>
        <w:t>To assist in resolving work safety matters; and</w:t>
      </w:r>
    </w:p>
    <w:p w:rsidR="00000000" w:rsidRDefault="009E3CD4">
      <w:pPr>
        <w:numPr>
          <w:ilvl w:val="0"/>
          <w:numId w:val="3"/>
        </w:numPr>
        <w:tabs>
          <w:tab w:val="left" w:pos="880"/>
        </w:tabs>
        <w:spacing w:line="238" w:lineRule="auto"/>
        <w:ind w:left="880" w:hanging="160"/>
        <w:rPr>
          <w:sz w:val="22"/>
        </w:rPr>
      </w:pPr>
      <w:r>
        <w:rPr>
          <w:sz w:val="22"/>
        </w:rPr>
        <w:t>To establish, review and publish procedures in relation to work safety.</w:t>
      </w:r>
    </w:p>
    <w:p w:rsidR="00000000" w:rsidRDefault="009E3CD4">
      <w:pPr>
        <w:spacing w:line="318" w:lineRule="exact"/>
        <w:rPr>
          <w:rFonts w:ascii="Times New Roman" w:eastAsia="Times New Roman" w:hAnsi="Times New Roman"/>
        </w:rPr>
      </w:pPr>
    </w:p>
    <w:p w:rsidR="00000000" w:rsidRDefault="009E3CD4">
      <w:pPr>
        <w:spacing w:line="225" w:lineRule="auto"/>
        <w:ind w:right="6"/>
        <w:jc w:val="both"/>
        <w:rPr>
          <w:sz w:val="22"/>
        </w:rPr>
      </w:pPr>
      <w:r>
        <w:rPr>
          <w:sz w:val="22"/>
        </w:rPr>
        <w:t>The Work Safety Committee will be reviewed ev</w:t>
      </w:r>
      <w:r>
        <w:rPr>
          <w:sz w:val="22"/>
        </w:rPr>
        <w:t>ery two years or if otherwise required by employees. Consultation on work health and safety matters will be through the Work Safety Committee and the Health and Safety Representative.</w:t>
      </w:r>
    </w:p>
    <w:p w:rsidR="00000000" w:rsidRDefault="009E3CD4">
      <w:pPr>
        <w:spacing w:line="3" w:lineRule="exact"/>
        <w:rPr>
          <w:rFonts w:ascii="Times New Roman" w:eastAsia="Times New Roman" w:hAnsi="Times New Roman"/>
        </w:rPr>
      </w:pPr>
    </w:p>
    <w:p w:rsidR="00000000" w:rsidRDefault="009E3CD4">
      <w:pPr>
        <w:spacing w:line="0" w:lineRule="atLeast"/>
        <w:rPr>
          <w:sz w:val="22"/>
        </w:rPr>
      </w:pPr>
      <w:r>
        <w:rPr>
          <w:sz w:val="22"/>
        </w:rPr>
        <w:t>The Work Safety Committee will meet every three months and will consist</w:t>
      </w:r>
      <w:r>
        <w:rPr>
          <w:sz w:val="22"/>
        </w:rPr>
        <w:t xml:space="preserve"> of at least:</w:t>
      </w:r>
    </w:p>
    <w:p w:rsidR="00000000" w:rsidRDefault="009E3CD4">
      <w:pPr>
        <w:numPr>
          <w:ilvl w:val="0"/>
          <w:numId w:val="4"/>
        </w:numPr>
        <w:tabs>
          <w:tab w:val="left" w:pos="880"/>
        </w:tabs>
        <w:spacing w:line="0" w:lineRule="atLeast"/>
        <w:ind w:left="880" w:hanging="160"/>
        <w:rPr>
          <w:sz w:val="22"/>
        </w:rPr>
      </w:pPr>
      <w:r>
        <w:rPr>
          <w:sz w:val="22"/>
        </w:rPr>
        <w:t>The Health and Safety Representative or Deputy;</w:t>
      </w:r>
    </w:p>
    <w:p w:rsidR="00000000" w:rsidRDefault="009E3CD4">
      <w:pPr>
        <w:numPr>
          <w:ilvl w:val="0"/>
          <w:numId w:val="4"/>
        </w:numPr>
        <w:tabs>
          <w:tab w:val="left" w:pos="880"/>
        </w:tabs>
        <w:spacing w:line="0" w:lineRule="atLeast"/>
        <w:ind w:left="880" w:hanging="160"/>
        <w:rPr>
          <w:sz w:val="22"/>
        </w:rPr>
      </w:pPr>
      <w:r>
        <w:rPr>
          <w:sz w:val="22"/>
        </w:rPr>
        <w:t>The Pr</w:t>
      </w:r>
      <w:r>
        <w:rPr>
          <w:sz w:val="22"/>
        </w:rPr>
        <w:t>esidents/Editor in Chief of each association or a delegated officer;</w:t>
      </w:r>
    </w:p>
    <w:p w:rsidR="00000000" w:rsidRDefault="009E3CD4">
      <w:pPr>
        <w:numPr>
          <w:ilvl w:val="0"/>
          <w:numId w:val="4"/>
        </w:numPr>
        <w:tabs>
          <w:tab w:val="left" w:pos="880"/>
        </w:tabs>
        <w:spacing w:line="0" w:lineRule="atLeast"/>
        <w:ind w:left="880" w:hanging="160"/>
        <w:rPr>
          <w:sz w:val="22"/>
        </w:rPr>
      </w:pPr>
      <w:r>
        <w:rPr>
          <w:sz w:val="22"/>
        </w:rPr>
        <w:t>An employee of each association.</w:t>
      </w:r>
    </w:p>
    <w:p w:rsidR="00000000" w:rsidRDefault="009E3CD4">
      <w:pPr>
        <w:spacing w:line="267" w:lineRule="exact"/>
        <w:rPr>
          <w:rFonts w:ascii="Times New Roman" w:eastAsia="Times New Roman" w:hAnsi="Times New Roman"/>
        </w:rPr>
      </w:pPr>
    </w:p>
    <w:p w:rsidR="00000000" w:rsidRDefault="009E3CD4">
      <w:pPr>
        <w:spacing w:line="0" w:lineRule="atLeast"/>
        <w:rPr>
          <w:sz w:val="22"/>
        </w:rPr>
      </w:pPr>
      <w:r>
        <w:rPr>
          <w:sz w:val="22"/>
        </w:rPr>
        <w:t>The Work Safety Committee with be comprised of at least 50% workers at any one time.</w:t>
      </w:r>
    </w:p>
    <w:p w:rsidR="00000000" w:rsidRDefault="009E3CD4">
      <w:pPr>
        <w:spacing w:line="49" w:lineRule="exact"/>
        <w:rPr>
          <w:rFonts w:ascii="Times New Roman" w:eastAsia="Times New Roman" w:hAnsi="Times New Roman"/>
        </w:rPr>
      </w:pPr>
    </w:p>
    <w:p w:rsidR="00000000" w:rsidRDefault="009E3CD4">
      <w:pPr>
        <w:spacing w:line="218" w:lineRule="auto"/>
        <w:ind w:right="106"/>
        <w:rPr>
          <w:sz w:val="22"/>
        </w:rPr>
      </w:pPr>
      <w:r>
        <w:rPr>
          <w:sz w:val="22"/>
        </w:rPr>
        <w:t>The Work Safety Committee meetings are open for all employees and officers to attend should they choose to do so.</w:t>
      </w:r>
    </w:p>
    <w:p w:rsidR="00000000" w:rsidRDefault="009E3CD4">
      <w:pPr>
        <w:spacing w:line="270" w:lineRule="exact"/>
        <w:rPr>
          <w:rFonts w:ascii="Times New Roman" w:eastAsia="Times New Roman" w:hAnsi="Times New Roman"/>
        </w:rPr>
      </w:pPr>
    </w:p>
    <w:p w:rsidR="00000000" w:rsidRDefault="009E3CD4">
      <w:pPr>
        <w:spacing w:line="0" w:lineRule="atLeast"/>
        <w:rPr>
          <w:b/>
          <w:i/>
          <w:sz w:val="22"/>
        </w:rPr>
      </w:pPr>
      <w:r>
        <w:rPr>
          <w:b/>
          <w:i/>
          <w:sz w:val="22"/>
        </w:rPr>
        <w:t>2. Health and Safety Representative</w:t>
      </w:r>
    </w:p>
    <w:p w:rsidR="00000000" w:rsidRDefault="009E3CD4">
      <w:pPr>
        <w:spacing w:line="0" w:lineRule="atLeast"/>
        <w:rPr>
          <w:sz w:val="22"/>
        </w:rPr>
      </w:pPr>
      <w:r>
        <w:rPr>
          <w:sz w:val="22"/>
        </w:rPr>
        <w:t>The Health and Safety Representative has the following roles:</w:t>
      </w:r>
    </w:p>
    <w:p w:rsidR="00000000" w:rsidRDefault="009E3CD4">
      <w:pPr>
        <w:numPr>
          <w:ilvl w:val="0"/>
          <w:numId w:val="5"/>
        </w:numPr>
        <w:tabs>
          <w:tab w:val="left" w:pos="880"/>
        </w:tabs>
        <w:spacing w:line="0" w:lineRule="atLeast"/>
        <w:ind w:left="880" w:hanging="160"/>
        <w:rPr>
          <w:sz w:val="22"/>
        </w:rPr>
      </w:pPr>
      <w:r>
        <w:rPr>
          <w:sz w:val="22"/>
        </w:rPr>
        <w:t xml:space="preserve">Represent the workers of the Associations </w:t>
      </w:r>
      <w:r>
        <w:rPr>
          <w:sz w:val="22"/>
        </w:rPr>
        <w:t>in regards to workplace health and safety;</w:t>
      </w:r>
    </w:p>
    <w:p w:rsidR="00000000" w:rsidRDefault="009E3CD4">
      <w:pPr>
        <w:spacing w:line="49" w:lineRule="exact"/>
        <w:rPr>
          <w:sz w:val="22"/>
        </w:rPr>
      </w:pPr>
    </w:p>
    <w:p w:rsidR="00000000" w:rsidRDefault="009E3CD4">
      <w:pPr>
        <w:numPr>
          <w:ilvl w:val="0"/>
          <w:numId w:val="5"/>
        </w:numPr>
        <w:tabs>
          <w:tab w:val="left" w:pos="881"/>
        </w:tabs>
        <w:spacing w:line="218" w:lineRule="auto"/>
        <w:ind w:left="720" w:right="406"/>
        <w:rPr>
          <w:sz w:val="22"/>
        </w:rPr>
      </w:pPr>
      <w:r>
        <w:rPr>
          <w:sz w:val="22"/>
        </w:rPr>
        <w:t>Monitor the m</w:t>
      </w:r>
      <w:r>
        <w:rPr>
          <w:sz w:val="22"/>
        </w:rPr>
        <w:t>easures taken by the Presidents and Editor in Chief regarding workplace</w:t>
      </w:r>
      <w:r>
        <w:rPr>
          <w:sz w:val="22"/>
        </w:rPr>
        <w:t xml:space="preserve"> health and safety;</w:t>
      </w:r>
    </w:p>
    <w:p w:rsidR="00000000" w:rsidRDefault="009E3CD4">
      <w:pPr>
        <w:tabs>
          <w:tab w:val="left" w:pos="881"/>
        </w:tabs>
        <w:spacing w:line="218" w:lineRule="auto"/>
        <w:ind w:left="720" w:right="406"/>
        <w:rPr>
          <w:sz w:val="22"/>
        </w:rPr>
        <w:sectPr w:rsidR="00000000">
          <w:pgSz w:w="11900" w:h="16838"/>
          <w:pgMar w:top="1440" w:right="1440" w:bottom="1440" w:left="1440" w:header="0" w:footer="0" w:gutter="0"/>
          <w:cols w:space="0" w:equalWidth="0">
            <w:col w:w="9026"/>
          </w:cols>
          <w:docGrid w:linePitch="360"/>
        </w:sectPr>
      </w:pPr>
    </w:p>
    <w:p w:rsidR="00000000" w:rsidRDefault="009E3CD4">
      <w:pPr>
        <w:spacing w:line="41" w:lineRule="exact"/>
        <w:rPr>
          <w:rFonts w:ascii="Times New Roman" w:eastAsia="Times New Roman" w:hAnsi="Times New Roman"/>
        </w:rPr>
      </w:pPr>
      <w:bookmarkStart w:id="2" w:name="page3"/>
      <w:bookmarkStart w:id="3" w:name="_GoBack"/>
      <w:bookmarkEnd w:id="2"/>
      <w:r>
        <w:rPr>
          <w:noProof/>
          <w:sz w:val="22"/>
        </w:rPr>
        <w:lastRenderedPageBreak/>
        <mc:AlternateContent>
          <mc:Choice Requires="wps">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0860"/>
                <wp:effectExtent l="0" t="0" r="254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D8D8D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9FDBD" id="Rectangle 4" o:spid="_x0000_s1026" style="position:absolute;margin-left:0;margin-top:0;width:595.3pt;height:84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" fillcolor="#d8d8d8" strokecolor="white">
                <w10:wrap anchorx="page" anchory="page"/>
              </v:rect>
            </w:pict>
          </mc:Fallback>
        </mc:AlternateContent>
      </w:r>
      <w:bookmarkEnd w:id="3"/>
    </w:p>
    <w:p w:rsidR="00000000" w:rsidRDefault="009E3CD4">
      <w:pPr>
        <w:numPr>
          <w:ilvl w:val="0"/>
          <w:numId w:val="6"/>
        </w:numPr>
        <w:tabs>
          <w:tab w:val="left" w:pos="881"/>
        </w:tabs>
        <w:spacing w:line="218" w:lineRule="auto"/>
        <w:ind w:left="720" w:right="426"/>
        <w:rPr>
          <w:sz w:val="22"/>
        </w:rPr>
      </w:pPr>
      <w:r>
        <w:rPr>
          <w:sz w:val="22"/>
        </w:rPr>
        <w:t>Notify the Presidents and Editor in Chief about potential risks observed and dangerous occurrences.</w:t>
      </w:r>
    </w:p>
    <w:p w:rsidR="00000000" w:rsidRDefault="009E3CD4">
      <w:pPr>
        <w:spacing w:line="50" w:lineRule="exact"/>
        <w:rPr>
          <w:rFonts w:ascii="Times New Roman" w:eastAsia="Times New Roman" w:hAnsi="Times New Roman"/>
        </w:rPr>
      </w:pPr>
    </w:p>
    <w:p w:rsidR="00000000" w:rsidRDefault="009E3CD4">
      <w:pPr>
        <w:spacing w:line="225" w:lineRule="auto"/>
        <w:ind w:right="326"/>
        <w:jc w:val="both"/>
        <w:rPr>
          <w:sz w:val="22"/>
        </w:rPr>
      </w:pPr>
      <w:r>
        <w:rPr>
          <w:sz w:val="22"/>
        </w:rPr>
        <w:t xml:space="preserve">The </w:t>
      </w:r>
      <w:r>
        <w:rPr>
          <w:sz w:val="22"/>
        </w:rPr>
        <w:t>Health and Safety Representative is not responsible for ensuring safety. The responsibility for ensuring safety lies primarily with Management but in practice all employees are responsible for ensuring their work place is safe.</w:t>
      </w:r>
    </w:p>
    <w:p w:rsidR="00000000" w:rsidRDefault="009E3CD4">
      <w:pPr>
        <w:spacing w:line="269" w:lineRule="exact"/>
        <w:rPr>
          <w:rFonts w:ascii="Times New Roman" w:eastAsia="Times New Roman" w:hAnsi="Times New Roman"/>
        </w:rPr>
      </w:pPr>
    </w:p>
    <w:p w:rsidR="00000000" w:rsidRDefault="009E3CD4">
      <w:pPr>
        <w:spacing w:line="0" w:lineRule="atLeast"/>
        <w:rPr>
          <w:b/>
          <w:i/>
          <w:sz w:val="22"/>
        </w:rPr>
      </w:pPr>
      <w:r>
        <w:rPr>
          <w:b/>
          <w:i/>
          <w:sz w:val="22"/>
        </w:rPr>
        <w:t>Application of this policy</w:t>
      </w:r>
    </w:p>
    <w:p w:rsidR="00000000" w:rsidRDefault="009E3CD4">
      <w:pPr>
        <w:spacing w:line="49" w:lineRule="exact"/>
        <w:rPr>
          <w:rFonts w:ascii="Times New Roman" w:eastAsia="Times New Roman" w:hAnsi="Times New Roman"/>
        </w:rPr>
      </w:pPr>
    </w:p>
    <w:p w:rsidR="00000000" w:rsidRDefault="009E3CD4">
      <w:pPr>
        <w:spacing w:line="225" w:lineRule="auto"/>
        <w:ind w:right="46"/>
        <w:rPr>
          <w:sz w:val="22"/>
        </w:rPr>
      </w:pPr>
      <w:r>
        <w:rPr>
          <w:sz w:val="22"/>
        </w:rPr>
        <w:t>The Associations seek the co-operation of all employees, students and visitors. We encourage suggestions in realising our health and safety objectives to create a safe working environment with a zero accident rate.</w:t>
      </w:r>
    </w:p>
    <w:p w:rsidR="00000000" w:rsidRDefault="009E3CD4">
      <w:pPr>
        <w:spacing w:line="51" w:lineRule="exact"/>
        <w:rPr>
          <w:rFonts w:ascii="Times New Roman" w:eastAsia="Times New Roman" w:hAnsi="Times New Roman"/>
        </w:rPr>
      </w:pPr>
    </w:p>
    <w:p w:rsidR="00000000" w:rsidRDefault="009E3CD4">
      <w:pPr>
        <w:spacing w:line="218" w:lineRule="auto"/>
        <w:ind w:right="346"/>
        <w:rPr>
          <w:sz w:val="22"/>
        </w:rPr>
      </w:pPr>
      <w:r>
        <w:rPr>
          <w:sz w:val="22"/>
        </w:rPr>
        <w:t xml:space="preserve">This policy applies to all Association </w:t>
      </w:r>
      <w:r>
        <w:rPr>
          <w:sz w:val="22"/>
        </w:rPr>
        <w:t>business operations and functions, including those situations where employees are required to work off-site.</w:t>
      </w:r>
    </w:p>
    <w:p w:rsidR="00000000" w:rsidRDefault="009E3CD4">
      <w:pPr>
        <w:spacing w:line="319" w:lineRule="exact"/>
        <w:rPr>
          <w:rFonts w:ascii="Times New Roman" w:eastAsia="Times New Roman" w:hAnsi="Times New Roman"/>
        </w:rPr>
      </w:pPr>
    </w:p>
    <w:p w:rsidR="00000000" w:rsidRDefault="009E3CD4">
      <w:pPr>
        <w:spacing w:line="229" w:lineRule="auto"/>
        <w:ind w:right="4446"/>
        <w:rPr>
          <w:b/>
          <w:i/>
          <w:sz w:val="22"/>
        </w:rPr>
      </w:pPr>
      <w:r>
        <w:rPr>
          <w:b/>
          <w:i/>
          <w:sz w:val="22"/>
        </w:rPr>
        <w:t>References:</w:t>
      </w:r>
      <w:r>
        <w:rPr>
          <w:i/>
          <w:sz w:val="22"/>
        </w:rPr>
        <w:t xml:space="preserve"> </w:t>
      </w:r>
      <w:r>
        <w:rPr>
          <w:i/>
          <w:sz w:val="22"/>
        </w:rPr>
        <w:t>Work health and Safety Act 2011 (ACT)</w:t>
      </w:r>
      <w:r>
        <w:rPr>
          <w:i/>
          <w:sz w:val="22"/>
        </w:rPr>
        <w:t xml:space="preserve"> Work Health and Safety Regulation 2011 (ACT) Workers Compensation Act 1951 (ACT)</w:t>
      </w:r>
      <w:r>
        <w:rPr>
          <w:sz w:val="22"/>
        </w:rPr>
        <w:t xml:space="preserve"> Enterprise Agre</w:t>
      </w:r>
      <w:r>
        <w:rPr>
          <w:sz w:val="22"/>
        </w:rPr>
        <w:t xml:space="preserve">ement Clause 29 </w:t>
      </w:r>
      <w:r>
        <w:rPr>
          <w:b/>
          <w:i/>
          <w:sz w:val="22"/>
        </w:rPr>
        <w:t>Other</w:t>
      </w:r>
    </w:p>
    <w:p w:rsidR="00000000" w:rsidRDefault="009E3CD4">
      <w:pPr>
        <w:spacing w:line="228" w:lineRule="exact"/>
        <w:rPr>
          <w:rFonts w:ascii="Times New Roman" w:eastAsia="Times New Roman" w:hAnsi="Times New Roman"/>
        </w:rPr>
      </w:pPr>
    </w:p>
    <w:p w:rsidR="00000000" w:rsidRDefault="009E3CD4">
      <w:pPr>
        <w:spacing w:line="226" w:lineRule="auto"/>
        <w:ind w:right="6"/>
        <w:rPr>
          <w:sz w:val="22"/>
        </w:rPr>
      </w:pPr>
      <w:r>
        <w:rPr>
          <w:sz w:val="22"/>
        </w:rPr>
        <w:t>In the case of any inconsistency between this policy and the Enterprise Agreement, the Enterprise Agreement shall prevail.</w:t>
      </w:r>
    </w:p>
    <w:p w:rsidR="009E3CD4" w:rsidRDefault="009E3CD4">
      <w:pPr>
        <w:spacing w:line="226" w:lineRule="auto"/>
        <w:ind w:right="6"/>
        <w:rPr>
          <w:sz w:val="22"/>
        </w:rPr>
      </w:pPr>
    </w:p>
    <w:p w:rsidR="009E3CD4" w:rsidRDefault="009E3CD4" w:rsidP="009E3CD4">
      <w:pPr>
        <w:spacing w:line="228" w:lineRule="auto"/>
        <w:ind w:right="126"/>
        <w:rPr>
          <w:sz w:val="22"/>
        </w:rPr>
      </w:pPr>
      <w:r>
        <w:rPr>
          <w:sz w:val="22"/>
        </w:rPr>
        <w:t xml:space="preserve">Review date: on or before 12/2024 </w:t>
      </w:r>
    </w:p>
    <w:p w:rsidR="009E3CD4" w:rsidRDefault="009E3CD4">
      <w:pPr>
        <w:spacing w:line="226" w:lineRule="auto"/>
        <w:ind w:right="6"/>
        <w:rPr>
          <w:sz w:val="22"/>
        </w:rPr>
      </w:pPr>
    </w:p>
    <w:sectPr w:rsidR="009E3CD4">
      <w:pgSz w:w="11900" w:h="16838"/>
      <w:pgMar w:top="1440" w:right="1440" w:bottom="1440" w:left="1440" w:header="0" w:footer="0" w:gutter="0"/>
      <w:cols w:space="0" w:equalWidth="0">
        <w:col w:w="90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25558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38E1F2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6E87C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3D1B58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D4"/>
    <w:rsid w:val="009E3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B0ADFE"/>
  <w15:chartTrackingRefBased/>
  <w15:docId w15:val="{9BC25E93-07FF-4FAC-B372-0FAF70A4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2023-09-13T02:39:00Z</dcterms:created>
  <dcterms:modified xsi:type="dcterms:W3CDTF">2023-09-13T02:39:00Z</dcterms:modified>
</cp:coreProperties>
</file>